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8F" w:rsidRDefault="00A21A8F" w:rsidP="00A21A8F">
      <w:pPr>
        <w:adjustRightInd w:val="0"/>
        <w:snapToGrid w:val="0"/>
        <w:spacing w:line="360" w:lineRule="exact"/>
        <w:rPr>
          <w:rFonts w:eastAsia="黑体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 xml:space="preserve">1             </w:t>
      </w:r>
    </w:p>
    <w:p w:rsidR="00A21A8F" w:rsidRDefault="00A21A8F" w:rsidP="00A21A8F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sz w:val="32"/>
          <w:szCs w:val="32"/>
        </w:rPr>
      </w:pPr>
      <w:bookmarkStart w:id="0" w:name="_GoBack"/>
      <w:r>
        <w:rPr>
          <w:rFonts w:eastAsia="方正小标宋简体"/>
          <w:b/>
          <w:sz w:val="44"/>
          <w:szCs w:val="44"/>
        </w:rPr>
        <w:t>2018</w:t>
      </w:r>
      <w:r>
        <w:rPr>
          <w:rFonts w:eastAsia="方正小标宋简体"/>
          <w:b/>
          <w:sz w:val="44"/>
          <w:szCs w:val="44"/>
        </w:rPr>
        <w:t>年度本科院校及师范类高校教师培训项目任务和计划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309"/>
        <w:gridCol w:w="4978"/>
        <w:gridCol w:w="990"/>
        <w:gridCol w:w="975"/>
        <w:gridCol w:w="2220"/>
        <w:gridCol w:w="2058"/>
      </w:tblGrid>
      <w:tr w:rsidR="00A21A8F" w:rsidTr="0003600D">
        <w:trPr>
          <w:trHeight w:hRule="exact" w:val="707"/>
          <w:tblHeader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项目代码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计划人数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培训天数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承担单位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计划时间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2018G01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骨干研究生导师（管理干部）高级研修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苏州大学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7—8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</w:pPr>
            <w:r>
              <w:rPr>
                <w:rFonts w:eastAsia="仿宋_GB2312"/>
                <w:kern w:val="0"/>
                <w:szCs w:val="21"/>
              </w:rPr>
              <w:t>2018G02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专业课青年教师教学能力提升培训（化学类）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年上半年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</w:pPr>
            <w:r>
              <w:rPr>
                <w:rFonts w:eastAsia="仿宋_GB2312"/>
                <w:kern w:val="0"/>
                <w:szCs w:val="21"/>
              </w:rPr>
              <w:t>2018G03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专业课青年教师教学能力提升培训（艺术设计类）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A21A8F" w:rsidTr="0003600D">
        <w:trPr>
          <w:trHeight w:hRule="exact" w:val="43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</w:pPr>
            <w:r>
              <w:rPr>
                <w:rFonts w:eastAsia="仿宋_GB2312"/>
                <w:kern w:val="0"/>
                <w:szCs w:val="21"/>
              </w:rPr>
              <w:t>2018G04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专业课青年教师实践能力提升培训（电子信息工程类）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A21A8F" w:rsidTr="0003600D">
        <w:trPr>
          <w:trHeight w:hRule="exact" w:val="43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2018G05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专业课青年教师创新能力提升培训（文科类）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年上半年</w:t>
            </w:r>
          </w:p>
        </w:tc>
      </w:tr>
      <w:tr w:rsidR="00A21A8F" w:rsidTr="0003600D">
        <w:trPr>
          <w:trHeight w:hRule="exact" w:val="43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2018G06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专业课青年教师创新能力提升培训（材料科学类）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A21A8F" w:rsidTr="0003600D">
        <w:trPr>
          <w:trHeight w:hRule="exact" w:val="4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2018G07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优秀中青年教师和校长英语强化培训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个月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9—11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2018G08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培训（军事）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2018G09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培训（公共艺术）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南京农业大学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7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培训（体育）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培训（公共卫生）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东南大学附属医院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2018G12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培训（艺术实践类课程与艺术团建设）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南京财经大学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6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</w:pPr>
            <w:r>
              <w:rPr>
                <w:rFonts w:eastAsia="仿宋_GB2312"/>
                <w:kern w:val="0"/>
                <w:szCs w:val="21"/>
              </w:rPr>
              <w:t>2018G13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就业创业指导教师业务培训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省高校招生就业指导服务中心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43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</w:pPr>
            <w:r>
              <w:rPr>
                <w:rFonts w:eastAsia="仿宋_GB2312"/>
                <w:kern w:val="0"/>
                <w:szCs w:val="21"/>
              </w:rPr>
              <w:t>2018G14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师资管理者培训（第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期）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</w:pPr>
            <w:r>
              <w:rPr>
                <w:rFonts w:eastAsia="仿宋_GB2312"/>
                <w:kern w:val="0"/>
                <w:szCs w:val="21"/>
              </w:rPr>
              <w:t>2018G15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师资管理者培训（第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期）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2018G16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国内访问学者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8F" w:rsidRDefault="00A21A8F" w:rsidP="0003600D">
            <w:r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2018G18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学前教育学科带头人培训（师范专业）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2018G19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学前科学数学教育课程培训（师范专业）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常州工学院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年上半年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学前健康教育课程培训（师范专业）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江苏第二师范学院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小学教育专业认证骨干教师培训（师范专业）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南京晓庄学院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小学教育专业科学教师</w:t>
            </w:r>
            <w:r>
              <w:rPr>
                <w:rFonts w:eastAsia="仿宋_GB2312"/>
                <w:kern w:val="0"/>
                <w:szCs w:val="21"/>
              </w:rPr>
              <w:t>STEM</w:t>
            </w:r>
            <w:r>
              <w:rPr>
                <w:rFonts w:eastAsia="仿宋_GB2312"/>
                <w:kern w:val="0"/>
                <w:szCs w:val="21"/>
              </w:rPr>
              <w:t>教育培训（师范专业）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盐城师范学院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中学文科教育基于核心素养的语文课堂教学变革（师范专业）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苏州大学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中学理科教育促进深度学习的教学设计与实施专题培训（师范专业）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江南大学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音乐师范类教师教育技能培训（师范专业）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年上半年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音乐师范实践教学研讨与培训（师范专业）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扬州大学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体育教育专业理论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类核心</w:t>
            </w:r>
            <w:proofErr w:type="gramEnd"/>
            <w:r>
              <w:rPr>
                <w:rFonts w:eastAsia="仿宋_GB2312"/>
                <w:kern w:val="0"/>
                <w:szCs w:val="21"/>
              </w:rPr>
              <w:t>课程教师教学能力提升培训（师范专业）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扬州大学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体育教育专业技术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类核心</w:t>
            </w:r>
            <w:proofErr w:type="gramEnd"/>
            <w:r>
              <w:rPr>
                <w:rFonts w:eastAsia="仿宋_GB2312"/>
                <w:kern w:val="0"/>
                <w:szCs w:val="21"/>
              </w:rPr>
              <w:t>课程教师教学能力提升培训（师范专业）</w:t>
            </w: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淮阴师范学院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2018G29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高中课程改革与教师教育（师范专业）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江苏师范大学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A21A8F" w:rsidTr="0003600D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2018G32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培训者专题培训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tabs>
                <w:tab w:val="left" w:pos="282"/>
              </w:tabs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省高师培训中心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8F" w:rsidRDefault="00A21A8F" w:rsidP="0003600D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2018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月</w:t>
            </w:r>
          </w:p>
        </w:tc>
      </w:tr>
    </w:tbl>
    <w:p w:rsidR="00A21A8F" w:rsidRDefault="00A21A8F" w:rsidP="00A21A8F">
      <w:pPr>
        <w:spacing w:line="3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注</w:t>
      </w:r>
      <w:r>
        <w:rPr>
          <w:rFonts w:eastAsia="仿宋_GB2312"/>
          <w:b/>
          <w:sz w:val="28"/>
          <w:szCs w:val="28"/>
        </w:rPr>
        <w:t>:</w:t>
      </w:r>
      <w:r>
        <w:rPr>
          <w:rFonts w:eastAsia="仿宋_GB2312"/>
          <w:b/>
          <w:sz w:val="28"/>
          <w:szCs w:val="28"/>
        </w:rPr>
        <w:t>开班时间以省高校师资培训中心和承担培训单位正式通知为准。</w:t>
      </w:r>
    </w:p>
    <w:p w:rsidR="00FA35C8" w:rsidRPr="00A21A8F" w:rsidRDefault="00FA35C8"/>
    <w:sectPr w:rsidR="00FA35C8" w:rsidRPr="00A2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8F"/>
    <w:rsid w:val="00A21A8F"/>
    <w:rsid w:val="00F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A9E44-0CB2-4F43-B469-2492E013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A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13852177468@163.com</dc:creator>
  <cp:keywords/>
  <dc:description/>
  <cp:lastModifiedBy>13852177468@163.com</cp:lastModifiedBy>
  <cp:revision>1</cp:revision>
  <dcterms:created xsi:type="dcterms:W3CDTF">2018-04-08T08:12:00Z</dcterms:created>
  <dcterms:modified xsi:type="dcterms:W3CDTF">2018-04-08T08:12:00Z</dcterms:modified>
</cp:coreProperties>
</file>